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9D" w:rsidRPr="004C3E8F" w:rsidRDefault="00B1629D" w:rsidP="004513D0">
      <w:pPr>
        <w:spacing w:afterLines="100"/>
        <w:jc w:val="center"/>
        <w:rPr>
          <w:rFonts w:ascii="Times New Roman" w:eastAsia="方正小标宋简体" w:hAnsi="Times New Roman"/>
          <w:b/>
          <w:sz w:val="44"/>
          <w:szCs w:val="44"/>
        </w:rPr>
      </w:pPr>
      <w:r w:rsidRPr="004C3E8F">
        <w:rPr>
          <w:rFonts w:ascii="Times New Roman" w:eastAsia="方正小标宋简体" w:hAnsi="Times New Roman"/>
          <w:b/>
          <w:sz w:val="44"/>
          <w:szCs w:val="44"/>
        </w:rPr>
        <w:t>2018</w:t>
      </w:r>
      <w:r w:rsidRPr="004C3E8F">
        <w:rPr>
          <w:rFonts w:ascii="Times New Roman" w:eastAsia="方正小标宋简体" w:hAnsi="Times New Roman" w:hint="eastAsia"/>
          <w:b/>
          <w:sz w:val="44"/>
          <w:szCs w:val="44"/>
        </w:rPr>
        <w:t>年度院级科研项目指南</w:t>
      </w:r>
    </w:p>
    <w:p w:rsidR="00B1629D" w:rsidRPr="004C3E8F" w:rsidRDefault="00B1629D">
      <w:pPr>
        <w:rPr>
          <w:rFonts w:ascii="仿宋_GB2312" w:eastAsia="仿宋_GB2312" w:hAnsi="Times New Roman"/>
          <w:b/>
          <w:sz w:val="28"/>
          <w:szCs w:val="28"/>
        </w:rPr>
      </w:pPr>
      <w:r w:rsidRPr="004C3E8F">
        <w:rPr>
          <w:rFonts w:ascii="仿宋_GB2312" w:eastAsia="仿宋_GB2312" w:hAnsi="Times New Roman" w:hint="eastAsia"/>
          <w:b/>
          <w:sz w:val="28"/>
          <w:szCs w:val="28"/>
        </w:rPr>
        <w:t>一、教学工作研究</w:t>
      </w:r>
    </w:p>
    <w:p w:rsidR="00B1629D" w:rsidRPr="004C3E8F" w:rsidRDefault="00B1629D" w:rsidP="004C3E8F">
      <w:pPr>
        <w:pStyle w:val="ListParagraph"/>
        <w:ind w:firstLine="560"/>
        <w:rPr>
          <w:rFonts w:ascii="Times New Roman" w:eastAsia="楷体_GB2312" w:hAnsi="Times New Roman"/>
          <w:sz w:val="28"/>
          <w:szCs w:val="28"/>
        </w:rPr>
      </w:pPr>
      <w:r>
        <w:rPr>
          <w:rFonts w:ascii="Times New Roman" w:eastAsia="楷体_GB2312" w:hAnsi="Times New Roman"/>
          <w:sz w:val="28"/>
          <w:szCs w:val="28"/>
        </w:rPr>
        <w:t>1</w:t>
      </w:r>
      <w:r w:rsidRPr="004C3E8F">
        <w:rPr>
          <w:rFonts w:ascii="Times New Roman" w:eastAsia="楷体_GB2312" w:hAnsi="Times New Roman"/>
          <w:sz w:val="28"/>
          <w:szCs w:val="28"/>
        </w:rPr>
        <w:t>.XX</w:t>
      </w:r>
      <w:r w:rsidRPr="004C3E8F">
        <w:rPr>
          <w:rFonts w:ascii="Times New Roman" w:eastAsia="楷体_GB2312" w:hAnsi="Times New Roman" w:hint="eastAsia"/>
          <w:sz w:val="28"/>
          <w:szCs w:val="28"/>
        </w:rPr>
        <w:t>专业群产教融合实践创新研究</w:t>
      </w:r>
    </w:p>
    <w:p w:rsidR="00B1629D" w:rsidRPr="004C3E8F" w:rsidRDefault="00B1629D" w:rsidP="004C3E8F">
      <w:pPr>
        <w:pStyle w:val="ListParagraph"/>
        <w:ind w:firstLine="560"/>
        <w:rPr>
          <w:rFonts w:ascii="Times New Roman" w:eastAsia="楷体_GB2312" w:hAnsi="Times New Roman"/>
          <w:sz w:val="28"/>
          <w:szCs w:val="28"/>
        </w:rPr>
      </w:pPr>
      <w:r>
        <w:rPr>
          <w:rFonts w:ascii="Times New Roman" w:eastAsia="楷体_GB2312" w:hAnsi="Times New Roman"/>
          <w:sz w:val="28"/>
          <w:szCs w:val="28"/>
        </w:rPr>
        <w:t>2</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高职</w:t>
      </w:r>
      <w:r w:rsidRPr="004C3E8F">
        <w:rPr>
          <w:rFonts w:ascii="Times New Roman" w:eastAsia="楷体_GB2312" w:hAnsi="Times New Roman"/>
          <w:sz w:val="28"/>
          <w:szCs w:val="28"/>
        </w:rPr>
        <w:t>XX</w:t>
      </w:r>
      <w:r w:rsidRPr="004C3E8F">
        <w:rPr>
          <w:rFonts w:ascii="Times New Roman" w:eastAsia="楷体_GB2312" w:hAnsi="Times New Roman" w:hint="eastAsia"/>
          <w:sz w:val="28"/>
          <w:szCs w:val="28"/>
        </w:rPr>
        <w:t>专业信息化教学改革探索与实践</w:t>
      </w:r>
    </w:p>
    <w:p w:rsidR="00B1629D" w:rsidRPr="004C3E8F" w:rsidRDefault="00B1629D" w:rsidP="004C3E8F">
      <w:pPr>
        <w:pStyle w:val="ListParagraph"/>
        <w:ind w:firstLine="560"/>
        <w:rPr>
          <w:rFonts w:ascii="Times New Roman" w:eastAsia="楷体_GB2312" w:hAnsi="Times New Roman"/>
          <w:sz w:val="28"/>
          <w:szCs w:val="28"/>
        </w:rPr>
      </w:pPr>
      <w:r>
        <w:rPr>
          <w:rFonts w:ascii="Times New Roman" w:eastAsia="楷体_GB2312" w:hAnsi="Times New Roman"/>
          <w:sz w:val="28"/>
          <w:szCs w:val="28"/>
        </w:rPr>
        <w:t>3</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新形势下校院两级教学质量监控体系构建实践研究</w:t>
      </w:r>
    </w:p>
    <w:p w:rsidR="00B1629D" w:rsidRPr="004C3E8F" w:rsidRDefault="00B1629D" w:rsidP="004C3E8F">
      <w:pPr>
        <w:pStyle w:val="ListParagraph"/>
        <w:ind w:firstLine="560"/>
        <w:rPr>
          <w:rFonts w:ascii="Times New Roman" w:eastAsia="楷体_GB2312" w:hAnsi="Times New Roman"/>
          <w:sz w:val="28"/>
          <w:szCs w:val="28"/>
        </w:rPr>
      </w:pPr>
      <w:r>
        <w:rPr>
          <w:rFonts w:ascii="Times New Roman" w:eastAsia="楷体_GB2312" w:hAnsi="Times New Roman"/>
          <w:sz w:val="28"/>
          <w:szCs w:val="28"/>
        </w:rPr>
        <w:t>4</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高职院校教学诊断与改进体系的构建研究</w:t>
      </w:r>
    </w:p>
    <w:p w:rsidR="00B1629D" w:rsidRPr="004C3E8F" w:rsidRDefault="00B1629D" w:rsidP="004C3E8F">
      <w:pPr>
        <w:pStyle w:val="ListParagraph"/>
        <w:ind w:firstLine="560"/>
        <w:rPr>
          <w:rFonts w:ascii="Times New Roman" w:eastAsia="楷体_GB2312" w:hAnsi="Times New Roman"/>
          <w:sz w:val="28"/>
          <w:szCs w:val="28"/>
        </w:rPr>
      </w:pPr>
      <w:r>
        <w:rPr>
          <w:rFonts w:ascii="Times New Roman" w:eastAsia="楷体_GB2312" w:hAnsi="Times New Roman"/>
          <w:sz w:val="28"/>
          <w:szCs w:val="28"/>
        </w:rPr>
        <w:t>5</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服务</w:t>
      </w:r>
      <w:r w:rsidRPr="004C3E8F">
        <w:rPr>
          <w:rFonts w:ascii="Times New Roman" w:eastAsia="楷体_GB2312" w:hAnsi="Times New Roman"/>
          <w:sz w:val="28"/>
          <w:szCs w:val="28"/>
        </w:rPr>
        <w:t>XX</w:t>
      </w:r>
      <w:r w:rsidRPr="004C3E8F">
        <w:rPr>
          <w:rFonts w:ascii="Times New Roman" w:eastAsia="楷体_GB2312" w:hAnsi="Times New Roman" w:hint="eastAsia"/>
          <w:sz w:val="28"/>
          <w:szCs w:val="28"/>
        </w:rPr>
        <w:t>国家战略（</w:t>
      </w:r>
      <w:r w:rsidRPr="004C3E8F">
        <w:rPr>
          <w:rFonts w:ascii="Times New Roman" w:eastAsia="楷体_GB2312" w:hAnsi="Times New Roman"/>
          <w:sz w:val="28"/>
          <w:szCs w:val="28"/>
        </w:rPr>
        <w:t>XX</w:t>
      </w:r>
      <w:r w:rsidRPr="004C3E8F">
        <w:rPr>
          <w:rFonts w:ascii="Times New Roman" w:eastAsia="楷体_GB2312" w:hAnsi="Times New Roman" w:hint="eastAsia"/>
          <w:sz w:val="28"/>
          <w:szCs w:val="28"/>
        </w:rPr>
        <w:t>区域发展要求），培养</w:t>
      </w:r>
      <w:r w:rsidRPr="004C3E8F">
        <w:rPr>
          <w:rFonts w:ascii="Times New Roman" w:eastAsia="楷体_GB2312" w:hAnsi="Times New Roman"/>
          <w:sz w:val="28"/>
          <w:szCs w:val="28"/>
        </w:rPr>
        <w:t>XX</w:t>
      </w:r>
      <w:r w:rsidRPr="004C3E8F">
        <w:rPr>
          <w:rFonts w:ascii="Times New Roman" w:eastAsia="楷体_GB2312" w:hAnsi="Times New Roman" w:hint="eastAsia"/>
          <w:sz w:val="28"/>
          <w:szCs w:val="28"/>
        </w:rPr>
        <w:t>专业人才的创新与实践</w:t>
      </w:r>
    </w:p>
    <w:p w:rsidR="00B1629D" w:rsidRPr="004C3E8F" w:rsidRDefault="00B1629D" w:rsidP="004C3E8F">
      <w:pPr>
        <w:pStyle w:val="ListParagraph"/>
        <w:ind w:firstLine="560"/>
        <w:rPr>
          <w:rFonts w:ascii="Times New Roman" w:eastAsia="楷体_GB2312" w:hAnsi="Times New Roman"/>
          <w:sz w:val="28"/>
          <w:szCs w:val="28"/>
        </w:rPr>
      </w:pPr>
      <w:r>
        <w:rPr>
          <w:rFonts w:ascii="Times New Roman" w:eastAsia="楷体_GB2312" w:hAnsi="Times New Roman"/>
          <w:sz w:val="28"/>
          <w:szCs w:val="28"/>
        </w:rPr>
        <w:t>6</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构建国内顶尖水平专业为引领的专业体系（专业群）研究</w:t>
      </w:r>
    </w:p>
    <w:p w:rsidR="00B1629D" w:rsidRPr="004C3E8F" w:rsidRDefault="00B1629D" w:rsidP="004C3E8F">
      <w:pPr>
        <w:pStyle w:val="ListParagraph"/>
        <w:ind w:firstLine="560"/>
        <w:rPr>
          <w:rFonts w:ascii="Times New Roman" w:eastAsia="楷体_GB2312" w:hAnsi="Times New Roman"/>
          <w:sz w:val="28"/>
          <w:szCs w:val="28"/>
        </w:rPr>
      </w:pPr>
      <w:r>
        <w:rPr>
          <w:rFonts w:ascii="Times New Roman" w:eastAsia="楷体_GB2312" w:hAnsi="Times New Roman"/>
          <w:sz w:val="28"/>
          <w:szCs w:val="28"/>
        </w:rPr>
        <w:t>7</w:t>
      </w:r>
      <w:r w:rsidRPr="004C3E8F">
        <w:rPr>
          <w:rFonts w:ascii="Times New Roman" w:eastAsia="楷体_GB2312" w:hAnsi="Times New Roman"/>
          <w:sz w:val="28"/>
          <w:szCs w:val="28"/>
        </w:rPr>
        <w:t>.XX</w:t>
      </w:r>
      <w:r w:rsidRPr="004C3E8F">
        <w:rPr>
          <w:rFonts w:ascii="Times New Roman" w:eastAsia="楷体_GB2312" w:hAnsi="Times New Roman" w:hint="eastAsia"/>
          <w:sz w:val="28"/>
          <w:szCs w:val="28"/>
        </w:rPr>
        <w:t>专业现代学徒制试点专业建设实践研究</w:t>
      </w:r>
    </w:p>
    <w:p w:rsidR="00B1629D" w:rsidRPr="004C3E8F" w:rsidRDefault="00B1629D" w:rsidP="004C3E8F">
      <w:pPr>
        <w:pStyle w:val="ListParagraph"/>
        <w:ind w:firstLine="560"/>
        <w:rPr>
          <w:rFonts w:ascii="Times New Roman" w:eastAsia="楷体_GB2312" w:hAnsi="Times New Roman"/>
          <w:sz w:val="28"/>
          <w:szCs w:val="28"/>
        </w:rPr>
      </w:pPr>
      <w:r>
        <w:rPr>
          <w:rFonts w:ascii="Times New Roman" w:eastAsia="楷体_GB2312" w:hAnsi="Times New Roman"/>
          <w:sz w:val="28"/>
          <w:szCs w:val="28"/>
        </w:rPr>
        <w:t>8</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建立（</w:t>
      </w:r>
      <w:r w:rsidRPr="004C3E8F">
        <w:rPr>
          <w:rFonts w:ascii="Times New Roman" w:eastAsia="楷体_GB2312" w:hAnsi="Times New Roman"/>
          <w:sz w:val="28"/>
          <w:szCs w:val="28"/>
        </w:rPr>
        <w:t>XX</w:t>
      </w:r>
      <w:r w:rsidRPr="004C3E8F">
        <w:rPr>
          <w:rFonts w:ascii="Times New Roman" w:eastAsia="楷体_GB2312" w:hAnsi="Times New Roman" w:hint="eastAsia"/>
          <w:sz w:val="28"/>
          <w:szCs w:val="28"/>
        </w:rPr>
        <w:t>专业）就业与顶岗实习工作联动机制研究</w:t>
      </w:r>
    </w:p>
    <w:p w:rsidR="00B1629D" w:rsidRPr="004C3E8F" w:rsidRDefault="00B1629D" w:rsidP="004C3E8F">
      <w:pPr>
        <w:pStyle w:val="ListParagraph"/>
        <w:ind w:firstLine="560"/>
        <w:rPr>
          <w:rFonts w:ascii="Times New Roman" w:eastAsia="楷体_GB2312" w:hAnsi="Times New Roman"/>
          <w:sz w:val="28"/>
          <w:szCs w:val="28"/>
        </w:rPr>
      </w:pPr>
      <w:r>
        <w:rPr>
          <w:rFonts w:ascii="Times New Roman" w:eastAsia="楷体_GB2312" w:hAnsi="Times New Roman"/>
          <w:sz w:val="28"/>
          <w:szCs w:val="28"/>
        </w:rPr>
        <w:t>9</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新形势下高等职业院校学籍管理改革探索与实践</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1</w:t>
      </w:r>
      <w:r>
        <w:rPr>
          <w:rFonts w:ascii="Times New Roman" w:eastAsia="楷体_GB2312" w:hAnsi="Times New Roman"/>
          <w:sz w:val="28"/>
          <w:szCs w:val="28"/>
        </w:rPr>
        <w:t>0</w:t>
      </w:r>
      <w:r w:rsidRPr="004C3E8F">
        <w:rPr>
          <w:rFonts w:ascii="Times New Roman" w:eastAsia="楷体_GB2312" w:hAnsi="Times New Roman"/>
          <w:sz w:val="28"/>
          <w:szCs w:val="28"/>
        </w:rPr>
        <w:t>.XX</w:t>
      </w:r>
      <w:r w:rsidRPr="004C3E8F">
        <w:rPr>
          <w:rFonts w:ascii="Times New Roman" w:eastAsia="楷体_GB2312" w:hAnsi="Times New Roman" w:hint="eastAsia"/>
          <w:sz w:val="28"/>
          <w:szCs w:val="28"/>
        </w:rPr>
        <w:t>专业创新发展与高素质专业</w:t>
      </w:r>
      <w:bookmarkStart w:id="0" w:name="_GoBack"/>
      <w:bookmarkEnd w:id="0"/>
      <w:r w:rsidRPr="004C3E8F">
        <w:rPr>
          <w:rFonts w:ascii="Times New Roman" w:eastAsia="楷体_GB2312" w:hAnsi="Times New Roman" w:hint="eastAsia"/>
          <w:sz w:val="28"/>
          <w:szCs w:val="28"/>
        </w:rPr>
        <w:t>教师队伍建设的探索与实践</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1</w:t>
      </w:r>
      <w:r>
        <w:rPr>
          <w:rFonts w:ascii="Times New Roman" w:eastAsia="楷体_GB2312" w:hAnsi="Times New Roman"/>
          <w:sz w:val="28"/>
          <w:szCs w:val="28"/>
        </w:rPr>
        <w:t>1</w:t>
      </w:r>
      <w:r w:rsidRPr="004C3E8F">
        <w:rPr>
          <w:rFonts w:ascii="Times New Roman" w:eastAsia="楷体_GB2312" w:hAnsi="Times New Roman"/>
          <w:sz w:val="28"/>
          <w:szCs w:val="28"/>
        </w:rPr>
        <w:t>.XX</w:t>
      </w:r>
      <w:r w:rsidRPr="004C3E8F">
        <w:rPr>
          <w:rFonts w:ascii="Times New Roman" w:eastAsia="楷体_GB2312" w:hAnsi="Times New Roman" w:hint="eastAsia"/>
          <w:sz w:val="28"/>
          <w:szCs w:val="28"/>
        </w:rPr>
        <w:t>专业国际化综合能力培养的探索与实践</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1</w:t>
      </w:r>
      <w:r>
        <w:rPr>
          <w:rFonts w:ascii="Times New Roman" w:eastAsia="楷体_GB2312" w:hAnsi="Times New Roman"/>
          <w:sz w:val="28"/>
          <w:szCs w:val="28"/>
        </w:rPr>
        <w:t>2</w:t>
      </w:r>
      <w:r w:rsidRPr="004C3E8F">
        <w:rPr>
          <w:rFonts w:ascii="Times New Roman" w:eastAsia="楷体_GB2312" w:hAnsi="Times New Roman"/>
          <w:sz w:val="28"/>
          <w:szCs w:val="28"/>
        </w:rPr>
        <w:t>.XX</w:t>
      </w:r>
      <w:r w:rsidRPr="004C3E8F">
        <w:rPr>
          <w:rFonts w:ascii="Times New Roman" w:eastAsia="楷体_GB2312" w:hAnsi="Times New Roman" w:hint="eastAsia"/>
          <w:sz w:val="28"/>
          <w:szCs w:val="28"/>
        </w:rPr>
        <w:t>专业高水平互动型试题库建设的探索与实践</w:t>
      </w:r>
    </w:p>
    <w:p w:rsidR="00B1629D" w:rsidRPr="004C3E8F" w:rsidRDefault="00B1629D" w:rsidP="00C30E67">
      <w:pPr>
        <w:rPr>
          <w:rFonts w:ascii="Times New Roman" w:eastAsia="仿宋_GB2312" w:hAnsi="Times New Roman"/>
          <w:b/>
          <w:sz w:val="28"/>
          <w:szCs w:val="28"/>
        </w:rPr>
      </w:pPr>
      <w:r w:rsidRPr="004C3E8F">
        <w:rPr>
          <w:rFonts w:ascii="Times New Roman" w:eastAsia="仿宋_GB2312" w:hAnsi="Times New Roman" w:hint="eastAsia"/>
          <w:b/>
          <w:sz w:val="28"/>
          <w:szCs w:val="28"/>
        </w:rPr>
        <w:t>二、德育工作研究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1.</w:t>
      </w:r>
      <w:r w:rsidRPr="004C3E8F">
        <w:rPr>
          <w:rFonts w:ascii="Times New Roman" w:eastAsia="楷体_GB2312" w:hAnsi="Times New Roman" w:hint="eastAsia"/>
          <w:sz w:val="28"/>
          <w:szCs w:val="28"/>
        </w:rPr>
        <w:t>大学生事务发展中心功能与定位研究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2.</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大学生心理健康教育研究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3.</w:t>
      </w:r>
      <w:r w:rsidRPr="004C3E8F">
        <w:rPr>
          <w:rFonts w:ascii="Times New Roman" w:eastAsia="楷体_GB2312" w:hAnsi="Times New Roman" w:hint="eastAsia"/>
          <w:sz w:val="28"/>
          <w:szCs w:val="28"/>
        </w:rPr>
        <w:t>新时代实践育人工作研究与实践</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4.“</w:t>
      </w:r>
      <w:r w:rsidRPr="004C3E8F">
        <w:rPr>
          <w:rFonts w:ascii="Times New Roman" w:eastAsia="楷体_GB2312" w:hAnsi="Times New Roman" w:hint="eastAsia"/>
          <w:sz w:val="28"/>
          <w:szCs w:val="28"/>
        </w:rPr>
        <w:t>互联网</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思政工作</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研究与实践</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5.</w:t>
      </w:r>
      <w:r w:rsidRPr="004C3E8F">
        <w:rPr>
          <w:rFonts w:ascii="Times New Roman" w:eastAsia="楷体_GB2312" w:hAnsi="Times New Roman" w:hint="eastAsia"/>
          <w:sz w:val="28"/>
          <w:szCs w:val="28"/>
        </w:rPr>
        <w:t>资助育人体系建设研究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6.</w:t>
      </w:r>
      <w:r w:rsidRPr="004C3E8F">
        <w:rPr>
          <w:rFonts w:ascii="Times New Roman" w:eastAsia="楷体_GB2312" w:hAnsi="Times New Roman" w:hint="eastAsia"/>
          <w:sz w:val="28"/>
          <w:szCs w:val="28"/>
        </w:rPr>
        <w:t>学生组织在公寓管理中的定位及作用研究与实践</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7.</w:t>
      </w:r>
      <w:r w:rsidRPr="004C3E8F">
        <w:rPr>
          <w:rFonts w:ascii="Times New Roman" w:eastAsia="楷体_GB2312" w:hAnsi="Times New Roman" w:hint="eastAsia"/>
          <w:sz w:val="28"/>
          <w:szCs w:val="28"/>
        </w:rPr>
        <w:t>依托学生社团推进习近平新时代中国特色社会主义思想宣传研究与实践</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8.</w:t>
      </w:r>
      <w:r w:rsidRPr="004C3E8F">
        <w:rPr>
          <w:rFonts w:ascii="Times New Roman" w:eastAsia="楷体_GB2312" w:hAnsi="Times New Roman" w:hint="eastAsia"/>
          <w:sz w:val="28"/>
          <w:szCs w:val="28"/>
        </w:rPr>
        <w:t>树立文化自信，加强校园文化建设研究</w:t>
      </w:r>
    </w:p>
    <w:p w:rsidR="00B1629D" w:rsidRDefault="00B1629D" w:rsidP="004C3E8F">
      <w:pPr>
        <w:pStyle w:val="ListParagraph"/>
        <w:ind w:firstLine="560"/>
        <w:rPr>
          <w:rFonts w:ascii="Times New Roman" w:eastAsia="楷体_GB2312" w:hAnsi="Times New Roman"/>
          <w:sz w:val="28"/>
          <w:szCs w:val="28"/>
        </w:rPr>
      </w:pPr>
      <w:r>
        <w:rPr>
          <w:rFonts w:ascii="Times New Roman" w:eastAsia="楷体_GB2312" w:hAnsi="Times New Roman"/>
          <w:sz w:val="28"/>
          <w:szCs w:val="28"/>
        </w:rPr>
        <w:t>9.</w:t>
      </w:r>
      <w:r w:rsidRPr="004C3E8F">
        <w:rPr>
          <w:rFonts w:ascii="Times New Roman" w:eastAsia="楷体_GB2312" w:hAnsi="Times New Roman" w:hint="eastAsia"/>
          <w:sz w:val="28"/>
          <w:szCs w:val="28"/>
        </w:rPr>
        <w:t>新时代群团组织改革问题研究</w:t>
      </w:r>
    </w:p>
    <w:p w:rsidR="00B1629D" w:rsidRPr="004C3E8F" w:rsidRDefault="00B1629D" w:rsidP="004C3E8F">
      <w:pPr>
        <w:pStyle w:val="ListParagraph"/>
        <w:ind w:firstLine="560"/>
        <w:rPr>
          <w:rFonts w:ascii="Times New Roman" w:eastAsia="楷体_GB2312" w:hAnsi="Times New Roman"/>
          <w:sz w:val="28"/>
          <w:szCs w:val="28"/>
        </w:rPr>
      </w:pPr>
      <w:r>
        <w:rPr>
          <w:rFonts w:ascii="Times New Roman" w:eastAsia="楷体_GB2312" w:hAnsi="Times New Roman"/>
          <w:sz w:val="28"/>
          <w:szCs w:val="28"/>
        </w:rPr>
        <w:t>10.</w:t>
      </w:r>
      <w:r w:rsidRPr="004C3E8F">
        <w:rPr>
          <w:rFonts w:ascii="Times New Roman" w:eastAsia="楷体_GB2312" w:hAnsi="Times New Roman" w:hint="eastAsia"/>
          <w:sz w:val="28"/>
          <w:szCs w:val="28"/>
        </w:rPr>
        <w:t>高职院校培育和强化学风建设研究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11.</w:t>
      </w:r>
      <w:r w:rsidRPr="004C3E8F">
        <w:rPr>
          <w:rFonts w:ascii="Times New Roman" w:eastAsia="楷体_GB2312" w:hAnsi="Times New Roman" w:hint="eastAsia"/>
          <w:sz w:val="28"/>
          <w:szCs w:val="28"/>
        </w:rPr>
        <w:t>大数据、信息化在高职院校思政工作中的应用研究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12.</w:t>
      </w:r>
      <w:r w:rsidRPr="004C3E8F">
        <w:rPr>
          <w:rFonts w:ascii="Times New Roman" w:eastAsia="楷体_GB2312" w:hAnsi="Times New Roman" w:hint="eastAsia"/>
          <w:sz w:val="28"/>
          <w:szCs w:val="28"/>
        </w:rPr>
        <w:t>高职院校学籍管理问题研究</w:t>
      </w:r>
    </w:p>
    <w:p w:rsidR="00B1629D" w:rsidRPr="004C3E8F" w:rsidRDefault="00B1629D" w:rsidP="00C30E67">
      <w:pPr>
        <w:rPr>
          <w:rFonts w:ascii="Times New Roman" w:eastAsia="仿宋_GB2312" w:hAnsi="Times New Roman"/>
          <w:b/>
          <w:sz w:val="28"/>
          <w:szCs w:val="28"/>
        </w:rPr>
      </w:pPr>
      <w:r w:rsidRPr="004C3E8F">
        <w:rPr>
          <w:rFonts w:ascii="Times New Roman" w:eastAsia="仿宋_GB2312" w:hAnsi="Times New Roman" w:hint="eastAsia"/>
          <w:b/>
          <w:sz w:val="28"/>
          <w:szCs w:val="28"/>
        </w:rPr>
        <w:t>三、招生就业工作研究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1.</w:t>
      </w:r>
      <w:r w:rsidRPr="004C3E8F">
        <w:rPr>
          <w:rFonts w:ascii="Times New Roman" w:eastAsia="楷体_GB2312" w:hAnsi="Times New Roman" w:hint="eastAsia"/>
          <w:sz w:val="28"/>
          <w:szCs w:val="28"/>
        </w:rPr>
        <w:t>高职院校在高考改革不断深化新形势下的招生策略研究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2.</w:t>
      </w:r>
      <w:r w:rsidRPr="004C3E8F">
        <w:rPr>
          <w:rFonts w:ascii="Times New Roman" w:eastAsia="楷体_GB2312" w:hAnsi="Times New Roman" w:hint="eastAsia"/>
          <w:sz w:val="28"/>
          <w:szCs w:val="28"/>
        </w:rPr>
        <w:t>营销策略在高职院校招生宣传中的设计与应用</w:t>
      </w:r>
    </w:p>
    <w:p w:rsidR="00B1629D"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3.</w:t>
      </w:r>
      <w:r>
        <w:rPr>
          <w:rFonts w:ascii="Times New Roman" w:eastAsia="楷体_GB2312" w:hAnsi="Times New Roman" w:hint="eastAsia"/>
          <w:sz w:val="28"/>
          <w:szCs w:val="28"/>
        </w:rPr>
        <w:t>“</w:t>
      </w:r>
      <w:r w:rsidRPr="004C3E8F">
        <w:rPr>
          <w:rFonts w:ascii="Times New Roman" w:eastAsia="楷体_GB2312" w:hAnsi="Times New Roman" w:hint="eastAsia"/>
          <w:sz w:val="28"/>
          <w:szCs w:val="28"/>
        </w:rPr>
        <w:t>互联网</w:t>
      </w:r>
      <w:r w:rsidRPr="004C3E8F">
        <w:rPr>
          <w:rFonts w:ascii="Times New Roman" w:eastAsia="楷体_GB2312" w:hAnsi="Times New Roman"/>
          <w:sz w:val="28"/>
          <w:szCs w:val="28"/>
        </w:rPr>
        <w:t>+</w:t>
      </w:r>
      <w:r>
        <w:rPr>
          <w:rFonts w:ascii="Times New Roman" w:eastAsia="楷体_GB2312" w:hAnsi="Times New Roman" w:hint="eastAsia"/>
          <w:sz w:val="28"/>
          <w:szCs w:val="28"/>
        </w:rPr>
        <w:t>”</w:t>
      </w:r>
      <w:r w:rsidRPr="004C3E8F">
        <w:rPr>
          <w:rFonts w:ascii="Times New Roman" w:eastAsia="楷体_GB2312" w:hAnsi="Times New Roman" w:hint="eastAsia"/>
          <w:sz w:val="28"/>
          <w:szCs w:val="28"/>
        </w:rPr>
        <w:t>带给当今高职招生的启发与思考</w:t>
      </w:r>
    </w:p>
    <w:p w:rsidR="00B1629D" w:rsidRPr="004C3E8F" w:rsidRDefault="00B1629D" w:rsidP="004C3E8F">
      <w:pPr>
        <w:pStyle w:val="ListParagraph"/>
        <w:ind w:firstLine="560"/>
        <w:rPr>
          <w:rFonts w:ascii="Times New Roman" w:eastAsia="楷体_GB2312" w:hAnsi="Times New Roman"/>
          <w:sz w:val="28"/>
          <w:szCs w:val="28"/>
        </w:rPr>
      </w:pPr>
      <w:r>
        <w:rPr>
          <w:rFonts w:ascii="Times New Roman" w:eastAsia="楷体_GB2312" w:hAnsi="Times New Roman"/>
          <w:sz w:val="28"/>
          <w:szCs w:val="28"/>
        </w:rPr>
        <w:t>4.</w:t>
      </w:r>
      <w:r w:rsidRPr="004C3E8F">
        <w:rPr>
          <w:rFonts w:ascii="Times New Roman" w:eastAsia="楷体_GB2312" w:hAnsi="Times New Roman" w:hint="eastAsia"/>
          <w:sz w:val="28"/>
          <w:szCs w:val="28"/>
        </w:rPr>
        <w:t>职业院校创新创业课程体系建设研究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5</w:t>
      </w:r>
      <w:r>
        <w:rPr>
          <w:rFonts w:ascii="Times New Roman" w:eastAsia="楷体_GB2312" w:hAnsi="Times New Roman"/>
          <w:sz w:val="28"/>
          <w:szCs w:val="28"/>
        </w:rPr>
        <w:t>.</w:t>
      </w:r>
      <w:r w:rsidRPr="004C3E8F">
        <w:rPr>
          <w:rFonts w:ascii="Times New Roman" w:eastAsia="楷体_GB2312" w:hAnsi="Times New Roman" w:hint="eastAsia"/>
          <w:sz w:val="28"/>
          <w:szCs w:val="28"/>
        </w:rPr>
        <w:t>高职学生职业生涯教育创新模式探索</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6.</w:t>
      </w:r>
      <w:r w:rsidRPr="004C3E8F">
        <w:rPr>
          <w:rFonts w:ascii="Times New Roman" w:eastAsia="楷体_GB2312" w:hAnsi="Times New Roman" w:hint="eastAsia"/>
          <w:sz w:val="28"/>
          <w:szCs w:val="28"/>
        </w:rPr>
        <w:t>职业生涯规划视角下高职学生就业能力提升问题研究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7.</w:t>
      </w:r>
      <w:r w:rsidRPr="004C3E8F">
        <w:rPr>
          <w:rFonts w:ascii="Times New Roman" w:eastAsia="楷体_GB2312" w:hAnsi="Times New Roman" w:hint="eastAsia"/>
          <w:sz w:val="28"/>
          <w:szCs w:val="28"/>
        </w:rPr>
        <w:t>人才培养视角下高职学生就业能力结构的实证分析</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8.</w:t>
      </w:r>
      <w:r w:rsidRPr="004C3E8F">
        <w:rPr>
          <w:rFonts w:ascii="Times New Roman" w:eastAsia="楷体_GB2312" w:hAnsi="Times New Roman" w:hint="eastAsia"/>
          <w:sz w:val="28"/>
          <w:szCs w:val="28"/>
        </w:rPr>
        <w:t>职业院校创新创业教育与专业教育紧密结合的研究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9.</w:t>
      </w:r>
      <w:r w:rsidRPr="004C3E8F">
        <w:rPr>
          <w:rFonts w:ascii="Times New Roman" w:eastAsia="楷体_GB2312" w:hAnsi="Times New Roman" w:hint="eastAsia"/>
          <w:sz w:val="28"/>
          <w:szCs w:val="28"/>
        </w:rPr>
        <w:t>职业院校培养学生创新创业能力研究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10.</w:t>
      </w:r>
      <w:r w:rsidRPr="004C3E8F">
        <w:rPr>
          <w:rFonts w:ascii="Times New Roman" w:eastAsia="楷体_GB2312" w:hAnsi="Times New Roman" w:hint="eastAsia"/>
          <w:sz w:val="28"/>
          <w:szCs w:val="28"/>
        </w:rPr>
        <w:t>高校众创空间发展现状和模式创新研究</w:t>
      </w:r>
    </w:p>
    <w:p w:rsidR="00B1629D" w:rsidRPr="004C3E8F" w:rsidRDefault="00B1629D" w:rsidP="00C30E67">
      <w:pPr>
        <w:rPr>
          <w:rFonts w:ascii="Times New Roman" w:eastAsia="仿宋_GB2312" w:hAnsi="Times New Roman"/>
          <w:b/>
          <w:sz w:val="28"/>
          <w:szCs w:val="28"/>
        </w:rPr>
      </w:pPr>
      <w:r w:rsidRPr="004C3E8F">
        <w:rPr>
          <w:rFonts w:ascii="Times New Roman" w:eastAsia="仿宋_GB2312" w:hAnsi="Times New Roman" w:hint="eastAsia"/>
          <w:b/>
          <w:sz w:val="28"/>
          <w:szCs w:val="28"/>
        </w:rPr>
        <w:t>四、思政教育工作研究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1.</w:t>
      </w:r>
      <w:r w:rsidRPr="004C3E8F">
        <w:rPr>
          <w:rFonts w:ascii="Times New Roman" w:eastAsia="楷体_GB2312" w:hAnsi="Times New Roman" w:hint="eastAsia"/>
          <w:sz w:val="28"/>
          <w:szCs w:val="28"/>
        </w:rPr>
        <w:t>习近平总书记高校思想政治工作系列重要论述研究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2.</w:t>
      </w:r>
      <w:r>
        <w:rPr>
          <w:rFonts w:ascii="Times New Roman" w:eastAsia="楷体_GB2312" w:hAnsi="Times New Roman" w:hint="eastAsia"/>
          <w:sz w:val="28"/>
          <w:szCs w:val="28"/>
        </w:rPr>
        <w:t>天津历史文化资源融入高职思政教育的路径研究</w:t>
      </w:r>
    </w:p>
    <w:p w:rsidR="00B1629D" w:rsidRDefault="00B1629D" w:rsidP="004C3E8F">
      <w:pPr>
        <w:pStyle w:val="ListParagraph"/>
        <w:ind w:firstLine="560"/>
        <w:rPr>
          <w:rFonts w:ascii="Times New Roman" w:eastAsia="楷体_GB2312" w:hAnsi="Times New Roman"/>
          <w:sz w:val="28"/>
          <w:szCs w:val="28"/>
        </w:rPr>
      </w:pPr>
      <w:r>
        <w:rPr>
          <w:rFonts w:ascii="Times New Roman" w:eastAsia="楷体_GB2312" w:hAnsi="Times New Roman"/>
          <w:sz w:val="28"/>
          <w:szCs w:val="28"/>
        </w:rPr>
        <w:t>3.</w:t>
      </w:r>
      <w:r w:rsidRPr="004C3E8F">
        <w:rPr>
          <w:rFonts w:ascii="Times New Roman" w:eastAsia="楷体_GB2312" w:hAnsi="Times New Roman" w:hint="eastAsia"/>
          <w:sz w:val="28"/>
          <w:szCs w:val="28"/>
        </w:rPr>
        <w:t>学生理论社团对提升高职院校思政课课程效果的研究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4.</w:t>
      </w:r>
      <w:r w:rsidRPr="004C3E8F">
        <w:rPr>
          <w:rFonts w:ascii="Times New Roman" w:eastAsia="楷体_GB2312" w:hAnsi="Times New Roman" w:hint="eastAsia"/>
          <w:sz w:val="28"/>
          <w:szCs w:val="28"/>
        </w:rPr>
        <w:t>高职学生择业价值取向变化特点及引导研究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5.</w:t>
      </w:r>
      <w:r w:rsidRPr="004C3E8F">
        <w:rPr>
          <w:rFonts w:ascii="Times New Roman" w:eastAsia="楷体_GB2312" w:hAnsi="Times New Roman" w:hint="eastAsia"/>
          <w:sz w:val="28"/>
          <w:szCs w:val="28"/>
        </w:rPr>
        <w:t>高职学生成长规律及教育实施路径研究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6.</w:t>
      </w:r>
      <w:r w:rsidRPr="004C3E8F">
        <w:rPr>
          <w:rFonts w:ascii="Times New Roman" w:eastAsia="楷体_GB2312" w:hAnsi="Times New Roman" w:hint="eastAsia"/>
          <w:sz w:val="28"/>
          <w:szCs w:val="28"/>
        </w:rPr>
        <w:t>高职院校</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形势与政策</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教育方法创新研究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7.</w:t>
      </w:r>
      <w:r w:rsidRPr="004C3E8F">
        <w:rPr>
          <w:rFonts w:ascii="Times New Roman" w:eastAsia="楷体_GB2312" w:hAnsi="Times New Roman" w:hint="eastAsia"/>
          <w:sz w:val="28"/>
          <w:szCs w:val="28"/>
        </w:rPr>
        <w:t>社会主义核心价值观在校园文化建设中地位与作用研究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8.</w:t>
      </w:r>
      <w:r w:rsidRPr="004C3E8F">
        <w:rPr>
          <w:rFonts w:ascii="Times New Roman" w:eastAsia="楷体_GB2312" w:hAnsi="Times New Roman" w:hint="eastAsia"/>
          <w:sz w:val="28"/>
          <w:szCs w:val="28"/>
        </w:rPr>
        <w:t>自媒体时代高职院校主流意识形态认同和培育研究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9.</w:t>
      </w:r>
      <w:r w:rsidRPr="004C3E8F">
        <w:rPr>
          <w:rFonts w:ascii="Times New Roman" w:eastAsia="楷体_GB2312" w:hAnsi="Times New Roman" w:hint="eastAsia"/>
          <w:sz w:val="28"/>
          <w:szCs w:val="28"/>
        </w:rPr>
        <w:t>校内实践教学活动对提升思政课教学实效的影响研究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10.</w:t>
      </w:r>
      <w:r w:rsidRPr="004C3E8F">
        <w:rPr>
          <w:rFonts w:ascii="Times New Roman" w:eastAsia="楷体_GB2312" w:hAnsi="Times New Roman" w:hint="eastAsia"/>
          <w:sz w:val="28"/>
          <w:szCs w:val="28"/>
        </w:rPr>
        <w:t>高职院校思政课考核评价方式方法创新研究</w:t>
      </w:r>
    </w:p>
    <w:p w:rsidR="00B1629D" w:rsidRPr="004C3E8F" w:rsidRDefault="00B1629D" w:rsidP="00C30E67">
      <w:pPr>
        <w:rPr>
          <w:rFonts w:ascii="Times New Roman" w:eastAsia="仿宋_GB2312" w:hAnsi="Times New Roman"/>
          <w:b/>
          <w:sz w:val="28"/>
          <w:szCs w:val="28"/>
        </w:rPr>
      </w:pPr>
      <w:r w:rsidRPr="004C3E8F">
        <w:rPr>
          <w:rFonts w:ascii="Times New Roman" w:eastAsia="仿宋_GB2312" w:hAnsi="Times New Roman" w:hint="eastAsia"/>
          <w:b/>
          <w:sz w:val="28"/>
          <w:szCs w:val="28"/>
        </w:rPr>
        <w:t>五、工会工作方面研究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1.</w:t>
      </w:r>
      <w:r w:rsidRPr="004C3E8F">
        <w:rPr>
          <w:rFonts w:ascii="Times New Roman" w:eastAsia="楷体_GB2312" w:hAnsi="Times New Roman" w:hint="eastAsia"/>
          <w:sz w:val="28"/>
          <w:szCs w:val="28"/>
        </w:rPr>
        <w:t>以习近平新时代中国特色社会主义思想为统领推进高职院校工会新作为研究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2.</w:t>
      </w:r>
      <w:r w:rsidRPr="004C3E8F">
        <w:rPr>
          <w:rFonts w:ascii="Times New Roman" w:eastAsia="楷体_GB2312" w:hAnsi="Times New Roman" w:hint="eastAsia"/>
          <w:sz w:val="28"/>
          <w:szCs w:val="28"/>
        </w:rPr>
        <w:t>新时代高职院校工会增强政治性、先进性、群众性的机制研究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3.</w:t>
      </w:r>
      <w:r w:rsidRPr="004C3E8F">
        <w:rPr>
          <w:rFonts w:ascii="Times New Roman" w:eastAsia="楷体_GB2312" w:hAnsi="Times New Roman" w:hint="eastAsia"/>
          <w:sz w:val="28"/>
          <w:szCs w:val="28"/>
        </w:rPr>
        <w:t>新时代工会的角色转变与职能创新研究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4.</w:t>
      </w:r>
      <w:r w:rsidRPr="004C3E8F">
        <w:rPr>
          <w:rFonts w:ascii="Times New Roman" w:eastAsia="楷体_GB2312" w:hAnsi="Times New Roman" w:hint="eastAsia"/>
          <w:sz w:val="28"/>
          <w:szCs w:val="28"/>
        </w:rPr>
        <w:t>新时代高职院校工会女职工工作创新研究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5.</w:t>
      </w:r>
      <w:r w:rsidRPr="004C3E8F">
        <w:rPr>
          <w:rFonts w:ascii="Times New Roman" w:eastAsia="楷体_GB2312" w:hAnsi="Times New Roman" w:hint="eastAsia"/>
          <w:sz w:val="28"/>
          <w:szCs w:val="28"/>
        </w:rPr>
        <w:t>新时代高职院校工会教职工权益保障机制研究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6.</w:t>
      </w:r>
      <w:r w:rsidRPr="004C3E8F">
        <w:rPr>
          <w:rFonts w:ascii="Times New Roman" w:eastAsia="楷体_GB2312" w:hAnsi="Times New Roman" w:hint="eastAsia"/>
          <w:sz w:val="28"/>
          <w:szCs w:val="28"/>
        </w:rPr>
        <w:t>高职院校工会青年教师工作创新研究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7.</w:t>
      </w:r>
      <w:r w:rsidRPr="004C3E8F">
        <w:rPr>
          <w:rFonts w:ascii="Times New Roman" w:eastAsia="楷体_GB2312" w:hAnsi="Times New Roman" w:hint="eastAsia"/>
          <w:sz w:val="28"/>
          <w:szCs w:val="28"/>
        </w:rPr>
        <w:t>高职院校文体活动对教风建设和校园文化建设作用研究</w:t>
      </w:r>
    </w:p>
    <w:p w:rsidR="00B1629D" w:rsidRPr="004C3E8F" w:rsidRDefault="00B1629D" w:rsidP="004C3E8F">
      <w:pPr>
        <w:pStyle w:val="ListParagraph"/>
        <w:ind w:firstLine="560"/>
        <w:rPr>
          <w:rFonts w:ascii="Times New Roman" w:eastAsia="楷体_GB2312" w:hAnsi="Times New Roman"/>
          <w:sz w:val="28"/>
          <w:szCs w:val="28"/>
        </w:rPr>
      </w:pPr>
      <w:r w:rsidRPr="004C3E8F">
        <w:rPr>
          <w:rFonts w:ascii="Times New Roman" w:eastAsia="楷体_GB2312" w:hAnsi="Times New Roman"/>
          <w:sz w:val="28"/>
          <w:szCs w:val="28"/>
        </w:rPr>
        <w:t>8.“</w:t>
      </w:r>
      <w:r w:rsidRPr="004C3E8F">
        <w:rPr>
          <w:rFonts w:ascii="Times New Roman" w:eastAsia="楷体_GB2312" w:hAnsi="Times New Roman" w:hint="eastAsia"/>
          <w:sz w:val="28"/>
          <w:szCs w:val="28"/>
        </w:rPr>
        <w:t>互联网</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时代高职院校教职工教育引导方式创新研究</w:t>
      </w:r>
    </w:p>
    <w:p w:rsidR="00B1629D" w:rsidRDefault="00B1629D" w:rsidP="004513D0">
      <w:pPr>
        <w:spacing w:afterLines="100" w:line="360" w:lineRule="auto"/>
        <w:jc w:val="center"/>
        <w:rPr>
          <w:rFonts w:ascii="Times New Roman" w:eastAsia="方正小标宋简体" w:hAnsi="Times New Roman"/>
          <w:b/>
          <w:sz w:val="44"/>
          <w:szCs w:val="44"/>
        </w:rPr>
      </w:pPr>
      <w:r w:rsidRPr="004C3E8F">
        <w:rPr>
          <w:rFonts w:ascii="Times New Roman" w:eastAsia="黑体" w:hAnsi="Times New Roman"/>
          <w:b/>
          <w:sz w:val="32"/>
          <w:szCs w:val="32"/>
        </w:rPr>
        <w:br w:type="page"/>
      </w:r>
      <w:r w:rsidRPr="004C3E8F">
        <w:rPr>
          <w:rFonts w:ascii="Times New Roman" w:eastAsia="方正小标宋简体" w:hAnsi="Times New Roman"/>
          <w:b/>
          <w:sz w:val="44"/>
          <w:szCs w:val="44"/>
        </w:rPr>
        <w:t>2018</w:t>
      </w:r>
      <w:r w:rsidRPr="004C3E8F">
        <w:rPr>
          <w:rFonts w:ascii="Times New Roman" w:eastAsia="方正小标宋简体" w:hAnsi="Times New Roman" w:hint="eastAsia"/>
          <w:b/>
          <w:sz w:val="44"/>
          <w:szCs w:val="44"/>
        </w:rPr>
        <w:t>年度“双一流”建设项目专项研究项目指南</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1.“</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职业院校政策保证与制度环境研究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2.“</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职业院校行业优势与办学定位研究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3.“</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职业院校现代管理制度运行机制研究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4.“</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职业院校师资队伍与人才机制研究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5.“</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职业院校人才培养与教学管理研究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6.XX</w:t>
      </w:r>
      <w:r w:rsidRPr="008C28FF">
        <w:rPr>
          <w:rFonts w:ascii="Times New Roman" w:eastAsia="楷体_GB2312" w:hAnsi="Times New Roman" w:hint="eastAsia"/>
          <w:sz w:val="28"/>
          <w:szCs w:val="28"/>
        </w:rPr>
        <w:t>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专业建设与实践教学研究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7.XX</w:t>
      </w:r>
      <w:r w:rsidRPr="008C28FF">
        <w:rPr>
          <w:rFonts w:ascii="Times New Roman" w:eastAsia="楷体_GB2312" w:hAnsi="Times New Roman" w:hint="eastAsia"/>
          <w:sz w:val="28"/>
          <w:szCs w:val="28"/>
        </w:rPr>
        <w:t>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国际交流与社会服务研究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8.XX</w:t>
      </w:r>
      <w:r w:rsidRPr="008C28FF">
        <w:rPr>
          <w:rFonts w:ascii="Times New Roman" w:eastAsia="楷体_GB2312" w:hAnsi="Times New Roman" w:hint="eastAsia"/>
          <w:sz w:val="28"/>
          <w:szCs w:val="28"/>
        </w:rPr>
        <w:t>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校企合作实践研究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9.</w:t>
      </w:r>
      <w:r w:rsidRPr="008C28FF">
        <w:rPr>
          <w:rFonts w:ascii="Times New Roman" w:eastAsia="楷体_GB2312" w:hAnsi="Times New Roman" w:hint="eastAsia"/>
          <w:sz w:val="28"/>
          <w:szCs w:val="28"/>
        </w:rPr>
        <w:t>建设高水平财经类特色</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职业院校要素及其策略研究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10.XX</w:t>
      </w:r>
      <w:r w:rsidRPr="008C28FF">
        <w:rPr>
          <w:rFonts w:ascii="Times New Roman" w:eastAsia="楷体_GB2312" w:hAnsi="Times New Roman" w:hint="eastAsia"/>
          <w:sz w:val="28"/>
          <w:szCs w:val="28"/>
        </w:rPr>
        <w:t>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建设科技创新能力研究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11.XX</w:t>
      </w:r>
      <w:r w:rsidRPr="008C28FF">
        <w:rPr>
          <w:rFonts w:ascii="Times New Roman" w:eastAsia="楷体_GB2312" w:hAnsi="Times New Roman" w:hint="eastAsia"/>
          <w:sz w:val="28"/>
          <w:szCs w:val="28"/>
        </w:rPr>
        <w:t>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人才培养质量研究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12.</w:t>
      </w:r>
      <w:r w:rsidRPr="008C28FF">
        <w:rPr>
          <w:rFonts w:ascii="Times New Roman" w:eastAsia="楷体_GB2312" w:hAnsi="Times New Roman" w:hint="eastAsia"/>
          <w:sz w:val="28"/>
          <w:szCs w:val="28"/>
        </w:rPr>
        <w:t>就业视角下</w:t>
      </w:r>
      <w:r w:rsidRPr="008C28FF">
        <w:rPr>
          <w:rFonts w:ascii="Times New Roman" w:eastAsia="楷体_GB2312" w:hAnsi="Times New Roman"/>
          <w:sz w:val="28"/>
          <w:szCs w:val="28"/>
        </w:rPr>
        <w:t>XX</w:t>
      </w:r>
      <w:r w:rsidRPr="008C28FF">
        <w:rPr>
          <w:rFonts w:ascii="Times New Roman" w:eastAsia="楷体_GB2312" w:hAnsi="Times New Roman" w:hint="eastAsia"/>
          <w:sz w:val="28"/>
          <w:szCs w:val="28"/>
        </w:rPr>
        <w:t>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13.XX</w:t>
      </w:r>
      <w:r w:rsidRPr="008C28FF">
        <w:rPr>
          <w:rFonts w:ascii="Times New Roman" w:eastAsia="楷体_GB2312" w:hAnsi="Times New Roman" w:hint="eastAsia"/>
          <w:sz w:val="28"/>
          <w:szCs w:val="28"/>
        </w:rPr>
        <w:t>背景下</w:t>
      </w:r>
      <w:r w:rsidRPr="008C28FF">
        <w:rPr>
          <w:rFonts w:ascii="Times New Roman" w:eastAsia="楷体_GB2312" w:hAnsi="Times New Roman"/>
          <w:sz w:val="28"/>
          <w:szCs w:val="28"/>
        </w:rPr>
        <w:t>XX</w:t>
      </w:r>
      <w:r w:rsidRPr="008C28FF">
        <w:rPr>
          <w:rFonts w:ascii="Times New Roman" w:eastAsia="楷体_GB2312" w:hAnsi="Times New Roman" w:hint="eastAsia"/>
          <w:sz w:val="28"/>
          <w:szCs w:val="28"/>
        </w:rPr>
        <w:t>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14.“</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战略下</w:t>
      </w:r>
      <w:r w:rsidRPr="008C28FF">
        <w:rPr>
          <w:rFonts w:ascii="Times New Roman" w:eastAsia="楷体_GB2312" w:hAnsi="Times New Roman"/>
          <w:sz w:val="28"/>
          <w:szCs w:val="28"/>
        </w:rPr>
        <w:t>XX</w:t>
      </w:r>
      <w:r w:rsidRPr="008C28FF">
        <w:rPr>
          <w:rFonts w:ascii="Times New Roman" w:eastAsia="楷体_GB2312" w:hAnsi="Times New Roman" w:hint="eastAsia"/>
          <w:sz w:val="28"/>
          <w:szCs w:val="28"/>
        </w:rPr>
        <w:t>学院（专业）高水平建设发展研究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15.XX</w:t>
      </w:r>
      <w:r w:rsidRPr="008C28FF">
        <w:rPr>
          <w:rFonts w:ascii="Times New Roman" w:eastAsia="楷体_GB2312" w:hAnsi="Times New Roman" w:hint="eastAsia"/>
          <w:sz w:val="28"/>
          <w:szCs w:val="28"/>
        </w:rPr>
        <w:t>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建设的内涵与推进策略</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16.XX</w:t>
      </w:r>
      <w:r w:rsidRPr="008C28FF">
        <w:rPr>
          <w:rFonts w:ascii="Times New Roman" w:eastAsia="楷体_GB2312" w:hAnsi="Times New Roman" w:hint="eastAsia"/>
          <w:sz w:val="28"/>
          <w:szCs w:val="28"/>
        </w:rPr>
        <w:t>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建设的专业、课程、一体化建设</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17.XX</w:t>
      </w:r>
      <w:r w:rsidRPr="008C28FF">
        <w:rPr>
          <w:rFonts w:ascii="Times New Roman" w:eastAsia="楷体_GB2312" w:hAnsi="Times New Roman" w:hint="eastAsia"/>
          <w:sz w:val="28"/>
          <w:szCs w:val="28"/>
        </w:rPr>
        <w:t>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建设的路径选择</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18.</w:t>
      </w:r>
      <w:r w:rsidRPr="008C28FF">
        <w:rPr>
          <w:rFonts w:ascii="Times New Roman" w:eastAsia="楷体_GB2312" w:hAnsi="Times New Roman" w:hint="eastAsia"/>
          <w:sz w:val="28"/>
          <w:szCs w:val="28"/>
        </w:rPr>
        <w:t>职业院校</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专业建设实践研究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19.“</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建设视域中的</w:t>
      </w:r>
      <w:r w:rsidRPr="008C28FF">
        <w:rPr>
          <w:rFonts w:ascii="Times New Roman" w:eastAsia="楷体_GB2312" w:hAnsi="Times New Roman"/>
          <w:sz w:val="28"/>
          <w:szCs w:val="28"/>
        </w:rPr>
        <w:t>XX</w:t>
      </w:r>
      <w:r w:rsidRPr="008C28FF">
        <w:rPr>
          <w:rFonts w:ascii="Times New Roman" w:eastAsia="楷体_GB2312" w:hAnsi="Times New Roman" w:hint="eastAsia"/>
          <w:sz w:val="28"/>
          <w:szCs w:val="28"/>
        </w:rPr>
        <w:t>专业发展研究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20.</w:t>
      </w:r>
      <w:r w:rsidRPr="008C28FF">
        <w:rPr>
          <w:rFonts w:ascii="Times New Roman" w:eastAsia="楷体_GB2312" w:hAnsi="Times New Roman" w:hint="eastAsia"/>
          <w:sz w:val="28"/>
          <w:szCs w:val="28"/>
        </w:rPr>
        <w:t>面向</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建设的综合改革路径探析</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以</w:t>
      </w:r>
      <w:r w:rsidRPr="008C28FF">
        <w:rPr>
          <w:rFonts w:ascii="Times New Roman" w:eastAsia="楷体_GB2312" w:hAnsi="Times New Roman"/>
          <w:sz w:val="28"/>
          <w:szCs w:val="28"/>
        </w:rPr>
        <w:t>XX</w:t>
      </w:r>
      <w:r w:rsidRPr="008C28FF">
        <w:rPr>
          <w:rFonts w:ascii="Times New Roman" w:eastAsia="楷体_GB2312" w:hAnsi="Times New Roman" w:hint="eastAsia"/>
          <w:sz w:val="28"/>
          <w:szCs w:val="28"/>
        </w:rPr>
        <w:t>专业为例</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21.XX</w:t>
      </w:r>
      <w:r w:rsidRPr="008C28FF">
        <w:rPr>
          <w:rFonts w:ascii="Times New Roman" w:eastAsia="楷体_GB2312" w:hAnsi="Times New Roman" w:hint="eastAsia"/>
          <w:sz w:val="28"/>
          <w:szCs w:val="28"/>
        </w:rPr>
        <w:t>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建设的基础与保障研究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22.</w:t>
      </w:r>
      <w:r w:rsidRPr="008C28FF">
        <w:rPr>
          <w:rFonts w:ascii="Times New Roman" w:eastAsia="楷体_GB2312" w:hAnsi="Times New Roman" w:hint="eastAsia"/>
          <w:sz w:val="28"/>
          <w:szCs w:val="28"/>
        </w:rPr>
        <w:t>地方职业院校</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建设的思考与实践</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以</w:t>
      </w:r>
      <w:r w:rsidRPr="008C28FF">
        <w:rPr>
          <w:rFonts w:ascii="Times New Roman" w:eastAsia="楷体_GB2312" w:hAnsi="Times New Roman"/>
          <w:sz w:val="28"/>
          <w:szCs w:val="28"/>
        </w:rPr>
        <w:t>XX</w:t>
      </w:r>
      <w:r w:rsidRPr="008C28FF">
        <w:rPr>
          <w:rFonts w:ascii="Times New Roman" w:eastAsia="楷体_GB2312" w:hAnsi="Times New Roman" w:hint="eastAsia"/>
          <w:sz w:val="28"/>
          <w:szCs w:val="28"/>
        </w:rPr>
        <w:t>学院为例</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23.</w:t>
      </w:r>
      <w:r w:rsidRPr="008C28FF">
        <w:rPr>
          <w:rFonts w:ascii="Times New Roman" w:eastAsia="楷体_GB2312" w:hAnsi="Times New Roman" w:hint="eastAsia"/>
          <w:sz w:val="28"/>
          <w:szCs w:val="28"/>
        </w:rPr>
        <w:t>围绕</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建设，创新</w:t>
      </w:r>
      <w:r w:rsidRPr="008C28FF">
        <w:rPr>
          <w:rFonts w:ascii="Times New Roman" w:eastAsia="楷体_GB2312" w:hAnsi="Times New Roman"/>
          <w:sz w:val="28"/>
          <w:szCs w:val="28"/>
        </w:rPr>
        <w:t>XX</w:t>
      </w:r>
      <w:r w:rsidRPr="008C28FF">
        <w:rPr>
          <w:rFonts w:ascii="Times New Roman" w:eastAsia="楷体_GB2312" w:hAnsi="Times New Roman" w:hint="eastAsia"/>
          <w:sz w:val="28"/>
          <w:szCs w:val="28"/>
        </w:rPr>
        <w:t>专业（学院）教育管理体制机制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24.“</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背景下</w:t>
      </w:r>
      <w:r w:rsidRPr="008C28FF">
        <w:rPr>
          <w:rFonts w:ascii="Times New Roman" w:eastAsia="楷体_GB2312" w:hAnsi="Times New Roman"/>
          <w:sz w:val="28"/>
          <w:szCs w:val="28"/>
        </w:rPr>
        <w:t>XX</w:t>
      </w:r>
      <w:r w:rsidRPr="008C28FF">
        <w:rPr>
          <w:rFonts w:ascii="Times New Roman" w:eastAsia="楷体_GB2312" w:hAnsi="Times New Roman" w:hint="eastAsia"/>
          <w:sz w:val="28"/>
          <w:szCs w:val="28"/>
        </w:rPr>
        <w:t>专业实训条件建设</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25.</w:t>
      </w:r>
      <w:r w:rsidRPr="008C28FF">
        <w:rPr>
          <w:rFonts w:ascii="Times New Roman" w:eastAsia="楷体_GB2312" w:hAnsi="Times New Roman" w:hint="eastAsia"/>
          <w:sz w:val="28"/>
          <w:szCs w:val="28"/>
        </w:rPr>
        <w:t>职业院校（某某专业）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建设的战略重点与路径选择</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26.</w:t>
      </w:r>
      <w:r w:rsidRPr="008C28FF">
        <w:rPr>
          <w:rFonts w:ascii="Times New Roman" w:eastAsia="楷体_GB2312" w:hAnsi="Times New Roman" w:hint="eastAsia"/>
          <w:sz w:val="28"/>
          <w:szCs w:val="28"/>
        </w:rPr>
        <w:t>职业院校（</w:t>
      </w:r>
      <w:r w:rsidRPr="008C28FF">
        <w:rPr>
          <w:rFonts w:ascii="Times New Roman" w:eastAsia="楷体_GB2312" w:hAnsi="Times New Roman"/>
          <w:sz w:val="28"/>
          <w:szCs w:val="28"/>
        </w:rPr>
        <w:t>XX</w:t>
      </w:r>
      <w:r w:rsidRPr="008C28FF">
        <w:rPr>
          <w:rFonts w:ascii="Times New Roman" w:eastAsia="楷体_GB2312" w:hAnsi="Times New Roman" w:hint="eastAsia"/>
          <w:sz w:val="28"/>
          <w:szCs w:val="28"/>
        </w:rPr>
        <w:t>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建设的现实困境与实现路径</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27.XX</w:t>
      </w:r>
      <w:r w:rsidRPr="008C28FF">
        <w:rPr>
          <w:rFonts w:ascii="Times New Roman" w:eastAsia="楷体_GB2312" w:hAnsi="Times New Roman" w:hint="eastAsia"/>
          <w:sz w:val="28"/>
          <w:szCs w:val="28"/>
        </w:rPr>
        <w:t>专业</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建设的影响因素分析研究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28.</w:t>
      </w:r>
      <w:r w:rsidRPr="008C28FF">
        <w:rPr>
          <w:rFonts w:ascii="Times New Roman" w:eastAsia="楷体_GB2312" w:hAnsi="Times New Roman" w:hint="eastAsia"/>
          <w:sz w:val="28"/>
          <w:szCs w:val="28"/>
        </w:rPr>
        <w:t>以</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建设为抓手，推进</w:t>
      </w:r>
      <w:r w:rsidRPr="008C28FF">
        <w:rPr>
          <w:rFonts w:ascii="Times New Roman" w:eastAsia="楷体_GB2312" w:hAnsi="Times New Roman"/>
          <w:sz w:val="28"/>
          <w:szCs w:val="28"/>
        </w:rPr>
        <w:t>XX</w:t>
      </w:r>
      <w:r w:rsidRPr="008C28FF">
        <w:rPr>
          <w:rFonts w:ascii="Times New Roman" w:eastAsia="楷体_GB2312" w:hAnsi="Times New Roman" w:hint="eastAsia"/>
          <w:sz w:val="28"/>
          <w:szCs w:val="28"/>
        </w:rPr>
        <w:t>专业深度融合育人模式研究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29.“</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背景下</w:t>
      </w:r>
      <w:r w:rsidRPr="008C28FF">
        <w:rPr>
          <w:rFonts w:ascii="Times New Roman" w:eastAsia="楷体_GB2312" w:hAnsi="Times New Roman"/>
          <w:sz w:val="28"/>
          <w:szCs w:val="28"/>
        </w:rPr>
        <w:t>XX</w:t>
      </w:r>
      <w:r w:rsidRPr="008C28FF">
        <w:rPr>
          <w:rFonts w:ascii="Times New Roman" w:eastAsia="楷体_GB2312" w:hAnsi="Times New Roman" w:hint="eastAsia"/>
          <w:sz w:val="28"/>
          <w:szCs w:val="28"/>
        </w:rPr>
        <w:t>专业建设课程设置研究</w:t>
      </w:r>
    </w:p>
    <w:p w:rsidR="00B1629D" w:rsidRPr="008C28FF" w:rsidRDefault="00B1629D" w:rsidP="008C28FF">
      <w:pPr>
        <w:pStyle w:val="ListParagraph"/>
        <w:ind w:firstLine="560"/>
        <w:rPr>
          <w:rFonts w:ascii="Times New Roman" w:eastAsia="楷体_GB2312" w:hAnsi="Times New Roman"/>
          <w:sz w:val="28"/>
          <w:szCs w:val="28"/>
        </w:rPr>
      </w:pPr>
      <w:r w:rsidRPr="008C28FF">
        <w:rPr>
          <w:rFonts w:ascii="Times New Roman" w:eastAsia="楷体_GB2312" w:hAnsi="Times New Roman"/>
          <w:sz w:val="28"/>
          <w:szCs w:val="28"/>
        </w:rPr>
        <w:t>30.“</w:t>
      </w:r>
      <w:r w:rsidRPr="008C28FF">
        <w:rPr>
          <w:rFonts w:ascii="Times New Roman" w:eastAsia="楷体_GB2312" w:hAnsi="Times New Roman" w:hint="eastAsia"/>
          <w:sz w:val="28"/>
          <w:szCs w:val="28"/>
        </w:rPr>
        <w:t>双一流</w:t>
      </w:r>
      <w:r w:rsidRPr="008C28FF">
        <w:rPr>
          <w:rFonts w:ascii="Times New Roman" w:eastAsia="楷体_GB2312" w:hAnsi="Times New Roman"/>
          <w:sz w:val="28"/>
          <w:szCs w:val="28"/>
        </w:rPr>
        <w:t>”</w:t>
      </w:r>
      <w:r w:rsidRPr="008C28FF">
        <w:rPr>
          <w:rFonts w:ascii="Times New Roman" w:eastAsia="楷体_GB2312" w:hAnsi="Times New Roman" w:hint="eastAsia"/>
          <w:sz w:val="28"/>
          <w:szCs w:val="28"/>
        </w:rPr>
        <w:t>战略背景下</w:t>
      </w:r>
      <w:r w:rsidRPr="008C28FF">
        <w:rPr>
          <w:rFonts w:ascii="Times New Roman" w:eastAsia="楷体_GB2312" w:hAnsi="Times New Roman"/>
          <w:sz w:val="28"/>
          <w:szCs w:val="28"/>
        </w:rPr>
        <w:t>XX</w:t>
      </w:r>
      <w:r w:rsidRPr="008C28FF">
        <w:rPr>
          <w:rFonts w:ascii="Times New Roman" w:eastAsia="楷体_GB2312" w:hAnsi="Times New Roman" w:hint="eastAsia"/>
          <w:sz w:val="28"/>
          <w:szCs w:val="28"/>
        </w:rPr>
        <w:t>专业人才培养实现路径研究</w:t>
      </w:r>
    </w:p>
    <w:p w:rsidR="00B1629D" w:rsidRPr="004C3E8F" w:rsidRDefault="00B1629D" w:rsidP="004513D0">
      <w:pPr>
        <w:spacing w:afterLines="100" w:line="360" w:lineRule="auto"/>
        <w:jc w:val="center"/>
        <w:rPr>
          <w:rFonts w:ascii="Times New Roman" w:eastAsia="方正小标宋简体" w:hAnsi="Times New Roman"/>
          <w:b/>
          <w:sz w:val="44"/>
          <w:szCs w:val="44"/>
        </w:rPr>
      </w:pPr>
      <w:r>
        <w:rPr>
          <w:rFonts w:ascii="Times New Roman" w:eastAsia="方正小标宋简体" w:hAnsi="Times New Roman"/>
          <w:b/>
          <w:sz w:val="44"/>
          <w:szCs w:val="44"/>
        </w:rPr>
        <w:br w:type="page"/>
      </w:r>
      <w:r w:rsidRPr="004C3E8F">
        <w:rPr>
          <w:rFonts w:ascii="Times New Roman" w:eastAsia="方正小标宋简体" w:hAnsi="Times New Roman"/>
          <w:b/>
          <w:sz w:val="44"/>
          <w:szCs w:val="44"/>
        </w:rPr>
        <w:t>2018</w:t>
      </w:r>
      <w:r w:rsidRPr="004C3E8F">
        <w:rPr>
          <w:rFonts w:ascii="Times New Roman" w:eastAsia="方正小标宋简体" w:hint="eastAsia"/>
          <w:b/>
          <w:sz w:val="44"/>
          <w:szCs w:val="44"/>
        </w:rPr>
        <w:t>年度思政课专项科研项目指南</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sidRPr="004C3E8F">
        <w:rPr>
          <w:rFonts w:ascii="Times New Roman" w:eastAsia="楷体_GB2312" w:hAnsi="Times New Roman"/>
          <w:sz w:val="28"/>
          <w:szCs w:val="28"/>
        </w:rPr>
        <w:t>1.</w:t>
      </w:r>
      <w:r w:rsidRPr="004C3E8F">
        <w:rPr>
          <w:rFonts w:ascii="Times New Roman" w:eastAsia="楷体_GB2312" w:hAnsi="Times New Roman" w:hint="eastAsia"/>
          <w:sz w:val="28"/>
          <w:szCs w:val="28"/>
        </w:rPr>
        <w:t>增强</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学生对思想政治理论课的获得感研究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sidRPr="004C3E8F">
        <w:rPr>
          <w:rFonts w:ascii="Times New Roman" w:eastAsia="楷体_GB2312" w:hAnsi="Times New Roman"/>
          <w:sz w:val="28"/>
          <w:szCs w:val="28"/>
        </w:rPr>
        <w:t>2.</w:t>
      </w:r>
      <w:r w:rsidRPr="004C3E8F">
        <w:rPr>
          <w:rFonts w:ascii="Times New Roman" w:eastAsia="楷体_GB2312" w:hAnsi="Times New Roman" w:hint="eastAsia"/>
          <w:sz w:val="28"/>
          <w:szCs w:val="28"/>
        </w:rPr>
        <w:t>提升</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思想政治理论课教师教学能力研究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sidRPr="004C3E8F">
        <w:rPr>
          <w:rFonts w:ascii="Times New Roman" w:eastAsia="楷体_GB2312" w:hAnsi="Times New Roman"/>
          <w:sz w:val="28"/>
          <w:szCs w:val="28"/>
        </w:rPr>
        <w:t>3.</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思想政治理论课教师培养培训效果跟踪研究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sidRPr="004C3E8F">
        <w:rPr>
          <w:rFonts w:ascii="Times New Roman" w:eastAsia="楷体_GB2312" w:hAnsi="Times New Roman"/>
          <w:sz w:val="28"/>
          <w:szCs w:val="28"/>
        </w:rPr>
        <w:t>4.</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思想政治理论课教学资源共建共享机制研究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sidRPr="004C3E8F">
        <w:rPr>
          <w:rFonts w:ascii="Times New Roman" w:eastAsia="楷体_GB2312" w:hAnsi="Times New Roman"/>
          <w:sz w:val="28"/>
          <w:szCs w:val="28"/>
        </w:rPr>
        <w:t>5.</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思想政治理论课教师准入与退出机制研究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sidRPr="004C3E8F">
        <w:rPr>
          <w:rFonts w:ascii="Times New Roman" w:eastAsia="楷体_GB2312" w:hAnsi="Times New Roman"/>
          <w:sz w:val="28"/>
          <w:szCs w:val="28"/>
        </w:rPr>
        <w:t>6.</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思想政治理论课教学改革研究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sidRPr="004C3E8F">
        <w:rPr>
          <w:rFonts w:ascii="Times New Roman" w:eastAsia="楷体_GB2312" w:hAnsi="Times New Roman"/>
          <w:sz w:val="28"/>
          <w:szCs w:val="28"/>
        </w:rPr>
        <w:t>7.</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思想政治理论课实践教学研究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sidRPr="004C3E8F">
        <w:rPr>
          <w:rFonts w:ascii="Times New Roman" w:eastAsia="楷体_GB2312" w:hAnsi="Times New Roman"/>
          <w:sz w:val="28"/>
          <w:szCs w:val="28"/>
        </w:rPr>
        <w:t>8.</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思想政治理论课教学借鉴其他课程教学方法研究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sidRPr="004C3E8F">
        <w:rPr>
          <w:rFonts w:ascii="Times New Roman" w:eastAsia="楷体_GB2312" w:hAnsi="Times New Roman"/>
          <w:sz w:val="28"/>
          <w:szCs w:val="28"/>
        </w:rPr>
        <w:t>9.</w:t>
      </w:r>
      <w:r>
        <w:rPr>
          <w:rFonts w:ascii="Times New Roman" w:eastAsia="楷体_GB2312" w:hAnsi="Times New Roman" w:hint="eastAsia"/>
          <w:sz w:val="28"/>
          <w:szCs w:val="28"/>
        </w:rPr>
        <w:t>高职院校</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毛泽东思想和中国特色社会主义理论体系概论</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课专题教学指南研究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sidRPr="004C3E8F">
        <w:rPr>
          <w:rFonts w:ascii="Times New Roman" w:eastAsia="楷体_GB2312" w:hAnsi="Times New Roman"/>
          <w:sz w:val="28"/>
          <w:szCs w:val="28"/>
        </w:rPr>
        <w:t>10.</w:t>
      </w:r>
      <w:r>
        <w:rPr>
          <w:rFonts w:ascii="Times New Roman" w:eastAsia="楷体_GB2312" w:hAnsi="Times New Roman" w:hint="eastAsia"/>
          <w:sz w:val="28"/>
          <w:szCs w:val="28"/>
        </w:rPr>
        <w:t>高职院校</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思想道德修养与法律基础</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课专题教学指南研究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Pr>
          <w:rFonts w:ascii="Times New Roman" w:eastAsia="楷体_GB2312" w:hAnsi="Times New Roman"/>
          <w:sz w:val="28"/>
          <w:szCs w:val="28"/>
        </w:rPr>
        <w:t>1</w:t>
      </w:r>
      <w:r w:rsidRPr="004C3E8F">
        <w:rPr>
          <w:rFonts w:ascii="Times New Roman" w:eastAsia="楷体_GB2312" w:hAnsi="Times New Roman"/>
          <w:sz w:val="28"/>
          <w:szCs w:val="28"/>
        </w:rPr>
        <w:t>1.</w:t>
      </w:r>
      <w:r w:rsidRPr="004C3E8F">
        <w:rPr>
          <w:rFonts w:ascii="Times New Roman" w:eastAsia="楷体_GB2312" w:hAnsi="Times New Roman" w:hint="eastAsia"/>
          <w:sz w:val="28"/>
          <w:szCs w:val="28"/>
        </w:rPr>
        <w:t>中国精神与民族精神、时代精神的关系研究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Pr>
          <w:rFonts w:ascii="Times New Roman" w:eastAsia="楷体_GB2312" w:hAnsi="Times New Roman"/>
          <w:sz w:val="28"/>
          <w:szCs w:val="28"/>
        </w:rPr>
        <w:t>1</w:t>
      </w:r>
      <w:r w:rsidRPr="004C3E8F">
        <w:rPr>
          <w:rFonts w:ascii="Times New Roman" w:eastAsia="楷体_GB2312" w:hAnsi="Times New Roman"/>
          <w:sz w:val="28"/>
          <w:szCs w:val="28"/>
        </w:rPr>
        <w:t>2.</w:t>
      </w:r>
      <w:r w:rsidRPr="004C3E8F">
        <w:rPr>
          <w:rFonts w:ascii="Times New Roman" w:eastAsia="楷体_GB2312" w:hAnsi="Times New Roman" w:hint="eastAsia"/>
          <w:sz w:val="28"/>
          <w:szCs w:val="28"/>
        </w:rPr>
        <w:t>继承和弘扬中国革命道德研究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Pr>
          <w:rFonts w:ascii="Times New Roman" w:eastAsia="楷体_GB2312" w:hAnsi="Times New Roman"/>
          <w:sz w:val="28"/>
          <w:szCs w:val="28"/>
        </w:rPr>
        <w:t>1</w:t>
      </w:r>
      <w:r w:rsidRPr="004C3E8F">
        <w:rPr>
          <w:rFonts w:ascii="Times New Roman" w:eastAsia="楷体_GB2312" w:hAnsi="Times New Roman"/>
          <w:sz w:val="28"/>
          <w:szCs w:val="28"/>
        </w:rPr>
        <w:t>3.</w:t>
      </w:r>
      <w:r w:rsidRPr="004C3E8F">
        <w:rPr>
          <w:rFonts w:ascii="Times New Roman" w:eastAsia="楷体_GB2312" w:hAnsi="Times New Roman" w:hint="eastAsia"/>
          <w:sz w:val="28"/>
          <w:szCs w:val="28"/>
        </w:rPr>
        <w:t>培养大学生法治思维方式研究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Pr>
          <w:rFonts w:ascii="Times New Roman" w:eastAsia="楷体_GB2312" w:hAnsi="Times New Roman"/>
          <w:sz w:val="28"/>
          <w:szCs w:val="28"/>
        </w:rPr>
        <w:t>1</w:t>
      </w:r>
      <w:r w:rsidRPr="004C3E8F">
        <w:rPr>
          <w:rFonts w:ascii="Times New Roman" w:eastAsia="楷体_GB2312" w:hAnsi="Times New Roman"/>
          <w:sz w:val="28"/>
          <w:szCs w:val="28"/>
        </w:rPr>
        <w:t>4.“</w:t>
      </w:r>
      <w:r w:rsidRPr="004C3E8F">
        <w:rPr>
          <w:rFonts w:ascii="Times New Roman" w:eastAsia="楷体_GB2312" w:hAnsi="Times New Roman" w:hint="eastAsia"/>
          <w:sz w:val="28"/>
          <w:szCs w:val="28"/>
        </w:rPr>
        <w:t>思想道德修养与法律基础</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课教育教学中</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思想道德</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与</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法治</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有机融合研究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Pr>
          <w:rFonts w:ascii="Times New Roman" w:eastAsia="楷体_GB2312" w:hAnsi="Times New Roman"/>
          <w:sz w:val="28"/>
          <w:szCs w:val="28"/>
        </w:rPr>
        <w:t>1</w:t>
      </w:r>
      <w:r w:rsidRPr="004C3E8F">
        <w:rPr>
          <w:rFonts w:ascii="Times New Roman" w:eastAsia="楷体_GB2312" w:hAnsi="Times New Roman"/>
          <w:sz w:val="28"/>
          <w:szCs w:val="28"/>
        </w:rPr>
        <w:t>5.</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思想政治理论课课堂状况研究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Pr>
          <w:rFonts w:ascii="Times New Roman" w:eastAsia="楷体_GB2312" w:hAnsi="Times New Roman"/>
          <w:sz w:val="28"/>
          <w:szCs w:val="28"/>
        </w:rPr>
        <w:t>1</w:t>
      </w:r>
      <w:r w:rsidRPr="004C3E8F">
        <w:rPr>
          <w:rFonts w:ascii="Times New Roman" w:eastAsia="楷体_GB2312" w:hAnsi="Times New Roman"/>
          <w:sz w:val="28"/>
          <w:szCs w:val="28"/>
        </w:rPr>
        <w:t>6.</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思想政治理论课教学质量观测点建设研究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Pr>
          <w:rFonts w:ascii="Times New Roman" w:eastAsia="楷体_GB2312" w:hAnsi="Times New Roman"/>
          <w:sz w:val="28"/>
          <w:szCs w:val="28"/>
        </w:rPr>
        <w:t>1</w:t>
      </w:r>
      <w:r w:rsidRPr="004C3E8F">
        <w:rPr>
          <w:rFonts w:ascii="Times New Roman" w:eastAsia="楷体_GB2312" w:hAnsi="Times New Roman"/>
          <w:sz w:val="28"/>
          <w:szCs w:val="28"/>
        </w:rPr>
        <w:t>7.</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思想政治理论课选修课程建设的理论与实践研究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Pr>
          <w:rFonts w:ascii="Times New Roman" w:eastAsia="楷体_GB2312" w:hAnsi="Times New Roman"/>
          <w:sz w:val="28"/>
          <w:szCs w:val="28"/>
        </w:rPr>
        <w:t>1</w:t>
      </w:r>
      <w:r w:rsidRPr="004C3E8F">
        <w:rPr>
          <w:rFonts w:ascii="Times New Roman" w:eastAsia="楷体_GB2312" w:hAnsi="Times New Roman"/>
          <w:sz w:val="28"/>
          <w:szCs w:val="28"/>
        </w:rPr>
        <w:t>8.</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思想政治理论教育传统优势与现代信息技术融合机制研究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Pr>
          <w:rFonts w:ascii="Times New Roman" w:eastAsia="楷体_GB2312" w:hAnsi="Times New Roman"/>
          <w:sz w:val="28"/>
          <w:szCs w:val="28"/>
        </w:rPr>
        <w:t>1</w:t>
      </w:r>
      <w:r w:rsidRPr="004C3E8F">
        <w:rPr>
          <w:rFonts w:ascii="Times New Roman" w:eastAsia="楷体_GB2312" w:hAnsi="Times New Roman"/>
          <w:sz w:val="28"/>
          <w:szCs w:val="28"/>
        </w:rPr>
        <w:t>9.</w:t>
      </w:r>
      <w:r>
        <w:rPr>
          <w:rFonts w:ascii="Times New Roman" w:eastAsia="楷体_GB2312" w:hAnsi="Times New Roman" w:hint="eastAsia"/>
          <w:sz w:val="28"/>
          <w:szCs w:val="28"/>
        </w:rPr>
        <w:t>高职院校</w:t>
      </w:r>
      <w:r w:rsidRPr="004C3E8F">
        <w:rPr>
          <w:rFonts w:ascii="Times New Roman" w:eastAsia="楷体_GB2312" w:hAnsi="Times New Roman" w:hint="eastAsia"/>
          <w:sz w:val="28"/>
          <w:szCs w:val="28"/>
        </w:rPr>
        <w:t>思想政治理论课兼职教师队伍建设研究</w:t>
      </w:r>
    </w:p>
    <w:p w:rsidR="00B1629D" w:rsidRPr="004C3E8F" w:rsidRDefault="00B1629D" w:rsidP="008C28FF">
      <w:pPr>
        <w:pStyle w:val="ListParagraph"/>
        <w:spacing w:line="580" w:lineRule="exact"/>
        <w:ind w:firstLine="560"/>
        <w:rPr>
          <w:rFonts w:ascii="Times New Roman" w:eastAsia="楷体_GB2312" w:hAnsi="Times New Roman"/>
          <w:sz w:val="28"/>
          <w:szCs w:val="28"/>
        </w:rPr>
      </w:pPr>
      <w:r>
        <w:rPr>
          <w:rFonts w:ascii="Times New Roman" w:eastAsia="楷体_GB2312" w:hAnsi="Times New Roman"/>
          <w:sz w:val="28"/>
          <w:szCs w:val="28"/>
        </w:rPr>
        <w:t>2</w:t>
      </w:r>
      <w:r w:rsidRPr="004C3E8F">
        <w:rPr>
          <w:rFonts w:ascii="Times New Roman" w:eastAsia="楷体_GB2312" w:hAnsi="Times New Roman"/>
          <w:sz w:val="28"/>
          <w:szCs w:val="28"/>
        </w:rPr>
        <w:t>0.</w:t>
      </w:r>
      <w:r>
        <w:rPr>
          <w:rFonts w:ascii="Times New Roman" w:eastAsia="楷体_GB2312" w:hAnsi="Times New Roman" w:hint="eastAsia"/>
          <w:sz w:val="28"/>
          <w:szCs w:val="28"/>
        </w:rPr>
        <w:t>高职院校</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形势与政策</w:t>
      </w:r>
      <w:r w:rsidRPr="004C3E8F">
        <w:rPr>
          <w:rFonts w:ascii="Times New Roman" w:eastAsia="楷体_GB2312" w:hAnsi="Times New Roman"/>
          <w:sz w:val="28"/>
          <w:szCs w:val="28"/>
        </w:rPr>
        <w:t>”</w:t>
      </w:r>
      <w:r w:rsidRPr="004C3E8F">
        <w:rPr>
          <w:rFonts w:ascii="Times New Roman" w:eastAsia="楷体_GB2312" w:hAnsi="Times New Roman" w:hint="eastAsia"/>
          <w:sz w:val="28"/>
          <w:szCs w:val="28"/>
        </w:rPr>
        <w:t>课程内容框架研究</w:t>
      </w:r>
    </w:p>
    <w:p w:rsidR="00B1629D" w:rsidRPr="004C3E8F" w:rsidRDefault="00B1629D" w:rsidP="00C30E67">
      <w:pPr>
        <w:rPr>
          <w:rFonts w:ascii="Times New Roman" w:eastAsia="黑体" w:hAnsi="Times New Roman"/>
          <w:b/>
          <w:sz w:val="32"/>
          <w:szCs w:val="32"/>
        </w:rPr>
      </w:pPr>
    </w:p>
    <w:sectPr w:rsidR="00B1629D" w:rsidRPr="004C3E8F" w:rsidSect="00C30E6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29D" w:rsidRDefault="00B1629D" w:rsidP="00986C2E">
      <w:r>
        <w:separator/>
      </w:r>
    </w:p>
  </w:endnote>
  <w:endnote w:type="continuationSeparator" w:id="0">
    <w:p w:rsidR="00B1629D" w:rsidRDefault="00B1629D" w:rsidP="00986C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29D" w:rsidRDefault="00B1629D" w:rsidP="00986C2E">
      <w:r>
        <w:separator/>
      </w:r>
    </w:p>
  </w:footnote>
  <w:footnote w:type="continuationSeparator" w:id="0">
    <w:p w:rsidR="00B1629D" w:rsidRDefault="00B1629D" w:rsidP="00986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353"/>
    <w:multiLevelType w:val="hybridMultilevel"/>
    <w:tmpl w:val="9EB65B20"/>
    <w:lvl w:ilvl="0" w:tplc="51C67700">
      <w:start w:val="1"/>
      <w:numFmt w:val="decimal"/>
      <w:lvlText w:val="%1．"/>
      <w:lvlJc w:val="left"/>
      <w:pPr>
        <w:ind w:left="928" w:hanging="360"/>
      </w:pPr>
      <w:rPr>
        <w:rFonts w:ascii="Calibri" w:eastAsia="宋体" w:hAnsi="Calibri" w:cs="Times New Roman"/>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1">
    <w:nsid w:val="2D6D58DF"/>
    <w:multiLevelType w:val="hybridMultilevel"/>
    <w:tmpl w:val="511636D8"/>
    <w:lvl w:ilvl="0" w:tplc="D06EB8D0">
      <w:start w:val="1"/>
      <w:numFmt w:val="decimal"/>
      <w:lvlText w:val="%1."/>
      <w:lvlJc w:val="left"/>
      <w:pPr>
        <w:tabs>
          <w:tab w:val="num" w:pos="0"/>
        </w:tabs>
        <w:ind w:firstLine="42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45562B09"/>
    <w:multiLevelType w:val="multilevel"/>
    <w:tmpl w:val="900238A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49CD108E"/>
    <w:multiLevelType w:val="multilevel"/>
    <w:tmpl w:val="900238A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7A777128"/>
    <w:multiLevelType w:val="hybridMultilevel"/>
    <w:tmpl w:val="B680C47A"/>
    <w:lvl w:ilvl="0" w:tplc="D06EB8D0">
      <w:start w:val="1"/>
      <w:numFmt w:val="decimal"/>
      <w:lvlText w:val="%1."/>
      <w:lvlJc w:val="left"/>
      <w:pPr>
        <w:tabs>
          <w:tab w:val="num" w:pos="0"/>
        </w:tabs>
        <w:ind w:firstLine="4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C2E"/>
    <w:rsid w:val="00051615"/>
    <w:rsid w:val="00103BDA"/>
    <w:rsid w:val="00202322"/>
    <w:rsid w:val="00251B4A"/>
    <w:rsid w:val="002830DD"/>
    <w:rsid w:val="002D11F6"/>
    <w:rsid w:val="002D1997"/>
    <w:rsid w:val="002D749F"/>
    <w:rsid w:val="002E582C"/>
    <w:rsid w:val="002E7E46"/>
    <w:rsid w:val="003267DE"/>
    <w:rsid w:val="003546CC"/>
    <w:rsid w:val="00364E64"/>
    <w:rsid w:val="00397DC6"/>
    <w:rsid w:val="003E5181"/>
    <w:rsid w:val="00403407"/>
    <w:rsid w:val="004513D0"/>
    <w:rsid w:val="00464EEB"/>
    <w:rsid w:val="0048754E"/>
    <w:rsid w:val="004C3E8F"/>
    <w:rsid w:val="005D25B2"/>
    <w:rsid w:val="00641831"/>
    <w:rsid w:val="0067107E"/>
    <w:rsid w:val="00697223"/>
    <w:rsid w:val="00774036"/>
    <w:rsid w:val="00792871"/>
    <w:rsid w:val="0081419C"/>
    <w:rsid w:val="0089330C"/>
    <w:rsid w:val="008C28FF"/>
    <w:rsid w:val="00902545"/>
    <w:rsid w:val="009535A4"/>
    <w:rsid w:val="00954FA5"/>
    <w:rsid w:val="00966224"/>
    <w:rsid w:val="00986C2E"/>
    <w:rsid w:val="009C7A75"/>
    <w:rsid w:val="00A007A7"/>
    <w:rsid w:val="00AF3A3D"/>
    <w:rsid w:val="00B1629D"/>
    <w:rsid w:val="00B20804"/>
    <w:rsid w:val="00B748E4"/>
    <w:rsid w:val="00BD5ED0"/>
    <w:rsid w:val="00C0771A"/>
    <w:rsid w:val="00C11D56"/>
    <w:rsid w:val="00C13D71"/>
    <w:rsid w:val="00C253F8"/>
    <w:rsid w:val="00C30E67"/>
    <w:rsid w:val="00C70EB2"/>
    <w:rsid w:val="00CA547A"/>
    <w:rsid w:val="00CE6406"/>
    <w:rsid w:val="00CE70A1"/>
    <w:rsid w:val="00CF79B2"/>
    <w:rsid w:val="00D14BCE"/>
    <w:rsid w:val="00D24EED"/>
    <w:rsid w:val="00D25863"/>
    <w:rsid w:val="00D42D9C"/>
    <w:rsid w:val="00D56BA2"/>
    <w:rsid w:val="00DA08E2"/>
    <w:rsid w:val="00DE55FE"/>
    <w:rsid w:val="00E22565"/>
    <w:rsid w:val="00E27618"/>
    <w:rsid w:val="00F01B87"/>
    <w:rsid w:val="00F25138"/>
    <w:rsid w:val="00F44C9D"/>
    <w:rsid w:val="00F5471F"/>
    <w:rsid w:val="00F82F93"/>
    <w:rsid w:val="00FA1063"/>
    <w:rsid w:val="00FE29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C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C2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986C2E"/>
    <w:rPr>
      <w:sz w:val="18"/>
    </w:rPr>
  </w:style>
  <w:style w:type="paragraph" w:styleId="Footer">
    <w:name w:val="footer"/>
    <w:basedOn w:val="Normal"/>
    <w:link w:val="FooterChar"/>
    <w:uiPriority w:val="99"/>
    <w:rsid w:val="00986C2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986C2E"/>
    <w:rPr>
      <w:sz w:val="18"/>
    </w:rPr>
  </w:style>
  <w:style w:type="paragraph" w:styleId="ListParagraph">
    <w:name w:val="List Paragraph"/>
    <w:basedOn w:val="Normal"/>
    <w:uiPriority w:val="99"/>
    <w:qFormat/>
    <w:rsid w:val="00F82F93"/>
    <w:pPr>
      <w:ind w:firstLineChars="200" w:firstLine="420"/>
    </w:pPr>
  </w:style>
  <w:style w:type="paragraph" w:styleId="BalloonText">
    <w:name w:val="Balloon Text"/>
    <w:basedOn w:val="Normal"/>
    <w:link w:val="BalloonTextChar"/>
    <w:uiPriority w:val="99"/>
    <w:semiHidden/>
    <w:rsid w:val="002830DD"/>
    <w:rPr>
      <w:kern w:val="0"/>
      <w:sz w:val="18"/>
      <w:szCs w:val="18"/>
    </w:rPr>
  </w:style>
  <w:style w:type="character" w:customStyle="1" w:styleId="BalloonTextChar">
    <w:name w:val="Balloon Text Char"/>
    <w:basedOn w:val="DefaultParagraphFont"/>
    <w:link w:val="BalloonText"/>
    <w:uiPriority w:val="99"/>
    <w:semiHidden/>
    <w:locked/>
    <w:rsid w:val="002830DD"/>
    <w:rPr>
      <w:sz w:val="18"/>
    </w:rPr>
  </w:style>
  <w:style w:type="paragraph" w:customStyle="1" w:styleId="1">
    <w:name w:val="列出段落1"/>
    <w:basedOn w:val="Normal"/>
    <w:uiPriority w:val="99"/>
    <w:rsid w:val="004C3E8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6</Pages>
  <Words>386</Words>
  <Characters>2204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2018年度院级科研项目指南</dc:title>
  <dc:subject/>
  <dc:creator>Windows 用户</dc:creator>
  <cp:keywords/>
  <dc:description/>
  <cp:lastModifiedBy>User</cp:lastModifiedBy>
  <cp:revision>9</cp:revision>
  <dcterms:created xsi:type="dcterms:W3CDTF">2018-06-07T02:25:00Z</dcterms:created>
  <dcterms:modified xsi:type="dcterms:W3CDTF">2018-06-07T06:12:00Z</dcterms:modified>
</cp:coreProperties>
</file>